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D3" w:rsidRPr="00EB79C4" w:rsidRDefault="008855D3" w:rsidP="008855D3">
      <w:pPr>
        <w:jc w:val="right"/>
        <w:rPr>
          <w:b/>
          <w:lang w:val="ro-RO" w:eastAsia="ru-RU"/>
        </w:rPr>
      </w:pPr>
      <w:r w:rsidRPr="00EB79C4">
        <w:rPr>
          <w:b/>
          <w:lang w:val="ro-RO" w:eastAsia="ru-RU"/>
        </w:rPr>
        <w:t>Anexa nr. 4</w:t>
      </w:r>
    </w:p>
    <w:p w:rsidR="008855D3" w:rsidRPr="00EB79C4" w:rsidRDefault="008855D3" w:rsidP="008855D3">
      <w:pPr>
        <w:jc w:val="right"/>
        <w:rPr>
          <w:sz w:val="20"/>
          <w:lang w:val="ro-RO" w:eastAsia="ru-RU"/>
        </w:rPr>
      </w:pPr>
      <w:r w:rsidRPr="00EB79C4">
        <w:rPr>
          <w:sz w:val="20"/>
          <w:lang w:val="ro-RO" w:eastAsia="ru-RU"/>
        </w:rPr>
        <w:t xml:space="preserve"> la Regulamentul cu privire la raportarea </w:t>
      </w:r>
    </w:p>
    <w:p w:rsidR="008855D3" w:rsidRPr="00EB79C4" w:rsidRDefault="008855D3" w:rsidP="008855D3">
      <w:pPr>
        <w:jc w:val="right"/>
        <w:rPr>
          <w:sz w:val="16"/>
          <w:szCs w:val="20"/>
          <w:lang w:val="ro-RO" w:eastAsia="ru-RU"/>
        </w:rPr>
      </w:pPr>
      <w:r w:rsidRPr="00EB79C4">
        <w:rPr>
          <w:sz w:val="20"/>
          <w:lang w:val="ro-RO" w:eastAsia="ru-RU"/>
        </w:rPr>
        <w:t>informației aferente Balanței de plăți</w:t>
      </w:r>
    </w:p>
    <w:p w:rsidR="008855D3" w:rsidRPr="00EB79C4" w:rsidRDefault="008855D3" w:rsidP="008855D3">
      <w:pPr>
        <w:jc w:val="right"/>
        <w:rPr>
          <w:b/>
          <w:lang w:val="ro-RO"/>
        </w:rPr>
      </w:pPr>
    </w:p>
    <w:tbl>
      <w:tblPr>
        <w:tblW w:w="97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3"/>
        <w:gridCol w:w="6744"/>
        <w:gridCol w:w="1260"/>
        <w:gridCol w:w="1262"/>
      </w:tblGrid>
      <w:tr w:rsidR="008855D3" w:rsidRPr="00EB79C4" w:rsidTr="00901DD5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b/>
                <w:bCs/>
                <w:sz w:val="20"/>
                <w:szCs w:val="20"/>
                <w:lang w:val="ro-RO" w:eastAsia="ru-RU"/>
              </w:rPr>
            </w:pPr>
            <w:r w:rsidRPr="00EB79C4">
              <w:rPr>
                <w:b/>
                <w:bCs/>
                <w:sz w:val="20"/>
                <w:szCs w:val="20"/>
                <w:lang w:val="ro-RO" w:eastAsia="ru-RU"/>
              </w:rPr>
              <w:t xml:space="preserve">CLASIFICATORUL OPERAŢIUNILOR DE PLATĂ </w:t>
            </w:r>
          </w:p>
          <w:p w:rsidR="008855D3" w:rsidRPr="00EB79C4" w:rsidRDefault="008855D3" w:rsidP="00901DD5">
            <w:pPr>
              <w:ind w:firstLine="567"/>
              <w:jc w:val="both"/>
              <w:rPr>
                <w:sz w:val="12"/>
                <w:szCs w:val="12"/>
                <w:lang w:val="ro-RO" w:eastAsia="ru-RU"/>
              </w:rPr>
            </w:pPr>
            <w:r w:rsidRPr="00EB79C4">
              <w:rPr>
                <w:sz w:val="12"/>
                <w:szCs w:val="12"/>
                <w:lang w:val="ro-RO" w:eastAsia="ru-RU"/>
              </w:rPr>
              <w:t> </w:t>
            </w:r>
          </w:p>
          <w:p w:rsidR="008855D3" w:rsidRPr="00EB79C4" w:rsidRDefault="008855D3" w:rsidP="00901DD5">
            <w:pPr>
              <w:jc w:val="center"/>
              <w:rPr>
                <w:sz w:val="16"/>
                <w:szCs w:val="16"/>
                <w:lang w:val="ro-RO"/>
              </w:rPr>
            </w:pPr>
            <w:r w:rsidRPr="00EB79C4">
              <w:rPr>
                <w:sz w:val="16"/>
                <w:szCs w:val="16"/>
                <w:lang w:val="ro-RO"/>
              </w:rPr>
              <w:t> 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Nr. oper.</w:t>
            </w:r>
          </w:p>
        </w:tc>
        <w:tc>
          <w:tcPr>
            <w:tcW w:w="344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 xml:space="preserve">                                                            Denumirea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Codul operaţiunii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pentru operaţiunile debitoare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pentru operaţiunile creditoare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ind w:left="34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MĂRFURI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  <w:tab w:val="num" w:pos="949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sz w:val="20"/>
                <w:szCs w:val="20"/>
                <w:lang w:val="ro-RO"/>
              </w:rPr>
              <w:t>Mărfuri cu plata în avans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1111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tabs>
                <w:tab w:val="left" w:pos="419"/>
              </w:tabs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2111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sz w:val="20"/>
                <w:szCs w:val="20"/>
                <w:lang w:val="ro-RO"/>
              </w:rPr>
              <w:t>Mărfuri cu plata după livrare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1112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2112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lang w:val="ro-RO"/>
              </w:rPr>
            </w:pPr>
            <w:r w:rsidRPr="00EB79C4">
              <w:rPr>
                <w:b/>
                <w:sz w:val="20"/>
                <w:lang w:val="ro-RO"/>
              </w:rPr>
              <w:t>Mărfuri cu plata în avans în baza contractelor factoring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1113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2113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lang w:val="ro-RO"/>
              </w:rPr>
            </w:pPr>
            <w:r w:rsidRPr="00EB79C4">
              <w:rPr>
                <w:b/>
                <w:sz w:val="20"/>
                <w:lang w:val="ro-RO"/>
              </w:rPr>
              <w:t xml:space="preserve">Mărfuri cu plata </w:t>
            </w:r>
            <w:r w:rsidRPr="00EB79C4">
              <w:rPr>
                <w:b/>
                <w:sz w:val="20"/>
                <w:szCs w:val="20"/>
                <w:lang w:val="ro-RO"/>
              </w:rPr>
              <w:t>după livrare</w:t>
            </w:r>
            <w:r w:rsidRPr="00EB79C4">
              <w:rPr>
                <w:b/>
                <w:sz w:val="20"/>
                <w:lang w:val="ro-RO"/>
              </w:rPr>
              <w:t xml:space="preserve"> în baza contractelor factoring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1114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2114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sz w:val="20"/>
                <w:lang w:val="ro-RO"/>
              </w:rPr>
              <w:t>Prelucrarea bunurilor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1120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2120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sz w:val="20"/>
                <w:lang w:val="ro-RO"/>
              </w:rPr>
              <w:t>Întreţinerea şi reparaţia bunurilor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1130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2130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sz w:val="20"/>
                <w:szCs w:val="20"/>
                <w:lang w:val="ro-RO"/>
              </w:rPr>
              <w:t>Procurări în porturi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1140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2140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sz w:val="20"/>
                <w:szCs w:val="20"/>
                <w:lang w:val="ro-RO"/>
              </w:rPr>
              <w:t xml:space="preserve">Aur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1150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2150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sz w:val="20"/>
                <w:szCs w:val="20"/>
                <w:lang w:val="ro-RO"/>
              </w:rPr>
              <w:t xml:space="preserve">Mărfuri negociate în străinătate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1160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2160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sz w:val="20"/>
                <w:szCs w:val="20"/>
                <w:lang w:val="ro-RO"/>
              </w:rPr>
              <w:t>Comerţ electronic şi portmonee electronice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1180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2180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0"/>
              </w:tabs>
              <w:ind w:left="34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SERVICII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lang w:val="ro-RO"/>
              </w:rPr>
            </w:pPr>
            <w:r w:rsidRPr="00EB79C4">
              <w:rPr>
                <w:b/>
                <w:sz w:val="20"/>
                <w:lang w:val="ro-RO"/>
              </w:rPr>
              <w:t>Comisioane şi taxe aferente comerţului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1200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2200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Servicii de asigurare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sz w:val="20"/>
                <w:szCs w:val="20"/>
                <w:lang w:val="ro-RO"/>
              </w:rPr>
              <w:t xml:space="preserve">Asigurări directe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trike/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trike/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sz w:val="20"/>
                <w:lang w:val="ro-RO"/>
              </w:rPr>
              <w:t>Asigurarea vieţii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Prime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1201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2201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Indemnizaţii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1202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2202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sz w:val="20"/>
                <w:lang w:val="ro-RO"/>
              </w:rPr>
              <w:t>Fonduri de pensii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Contribuţii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1203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2203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Pensii plătite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1204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2204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sz w:val="20"/>
                <w:lang w:val="ro-RO"/>
              </w:rPr>
              <w:t>Asigurarea încărcăturilor / mărfii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Prime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1205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2205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Despăgubiri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1206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2206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lang w:val="ro-RO"/>
              </w:rPr>
            </w:pPr>
            <w:r w:rsidRPr="00EB79C4">
              <w:rPr>
                <w:b/>
                <w:sz w:val="20"/>
                <w:lang w:val="ro-RO"/>
              </w:rPr>
              <w:t>Asigurarea mijloacelor de transport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lang w:val="ro-RO"/>
              </w:rPr>
            </w:pPr>
            <w:r w:rsidRPr="00EB79C4">
              <w:rPr>
                <w:i/>
                <w:sz w:val="20"/>
                <w:lang w:val="ro-RO"/>
              </w:rPr>
              <w:t>Prime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1207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2207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lang w:val="ro-RO"/>
              </w:rPr>
            </w:pPr>
            <w:r w:rsidRPr="00EB79C4">
              <w:rPr>
                <w:i/>
                <w:sz w:val="20"/>
                <w:lang w:val="ro-RO"/>
              </w:rPr>
              <w:t>Despăgubiri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1208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2208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lang w:val="ro-RO"/>
              </w:rPr>
            </w:pPr>
            <w:r w:rsidRPr="00EB79C4">
              <w:rPr>
                <w:b/>
                <w:sz w:val="20"/>
                <w:lang w:val="ro-RO"/>
              </w:rPr>
              <w:t>Alte asigurări directe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lang w:val="ro-RO"/>
              </w:rPr>
            </w:pPr>
            <w:r w:rsidRPr="00EB79C4">
              <w:rPr>
                <w:i/>
                <w:sz w:val="20"/>
                <w:lang w:val="ro-RO"/>
              </w:rPr>
              <w:t>Prime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1273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2273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lang w:val="ro-RO"/>
              </w:rPr>
            </w:pPr>
            <w:r w:rsidRPr="00EB79C4">
              <w:rPr>
                <w:i/>
                <w:sz w:val="20"/>
                <w:lang w:val="ro-RO"/>
              </w:rPr>
              <w:t>Despăgubiri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1274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2274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sz w:val="20"/>
                <w:szCs w:val="20"/>
                <w:lang w:val="ro-RO"/>
              </w:rPr>
              <w:t>Reasigurări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Prime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1275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2275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Despăgubiri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1279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2279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sz w:val="20"/>
                <w:szCs w:val="20"/>
                <w:lang w:val="ro-RO"/>
              </w:rPr>
              <w:t>Servicii auxiliare de asigurare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1290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2290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Servicii de transport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lang w:val="ro-RO"/>
              </w:rPr>
              <w:t>Transport rutier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Mărfuri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1211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2211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Pasageri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1212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2212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lang w:val="ro-RO"/>
              </w:rPr>
              <w:t>Altele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1213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2213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Transport feroviar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Mărfuri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1221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2221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Pasageri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1222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2222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lang w:val="ro-RO"/>
              </w:rPr>
              <w:t>Altele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1223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2223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Transport aerian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Mărfuri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1231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2231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Pasageri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1232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2232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lang w:val="ro-RO"/>
              </w:rPr>
              <w:t>Altele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1233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2233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Transport maritim şi fluvial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Mărfuri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1245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2245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Pasageri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1246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2246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lang w:val="ro-RO"/>
              </w:rPr>
              <w:t>Altele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1247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2247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Alt transport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 xml:space="preserve">Transport prin conducte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1244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2244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rFonts w:eastAsia="Arial Unicode MS"/>
                <w:i/>
                <w:sz w:val="20"/>
                <w:lang w:val="ro-RO"/>
              </w:rPr>
              <w:t>Transport prin reţele electrice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1248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2248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lang w:val="ro-RO"/>
              </w:rPr>
            </w:pPr>
            <w:r w:rsidRPr="00EB79C4">
              <w:rPr>
                <w:b/>
                <w:bCs/>
                <w:sz w:val="20"/>
                <w:lang w:val="ro-RO"/>
              </w:rPr>
              <w:t>Alte servicii auxiliare de transport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1249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2249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Servicii de călătorii (turism)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lang w:val="ro-RO"/>
              </w:rPr>
              <w:t>Pachete turistice ale operatorilor şi agenţiilor de turism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1250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2250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Alte servicii turistice, conform modului de decontări: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Virament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Afaceri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1251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2251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Personal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1252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2252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Numerar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Afaceri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1253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2253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Personal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1254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2254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Plăţi prin intermediul cardurilor bancare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Afaceri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1255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2255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Personal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1256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2256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sz w:val="20"/>
                <w:szCs w:val="20"/>
                <w:lang w:val="ro-RO"/>
              </w:rPr>
              <w:t>Leasing operaţional şi arendă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Leasing operaţional al mijloacelor de transport fără echipaj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1257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2257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Chiria imobilelor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1258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2258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Arenda terenurilor şi altor resurse naturale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1259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2259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Leasing operaţional al utilajelor şi echipamentelor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1293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2293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lang w:val="ro-RO"/>
              </w:rPr>
            </w:pPr>
            <w:r w:rsidRPr="00EB79C4">
              <w:rPr>
                <w:b/>
                <w:sz w:val="20"/>
                <w:lang w:val="ro-RO"/>
              </w:rPr>
              <w:t>Tratarea deşeurilor, depoluarea, servicii agricole şi miniere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1260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2260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Servicii de telecomunicaţii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1261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2261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Servicii de construcţii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Construcţii în Republica Moldova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1262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2262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Construcţii în străinătate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1263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2263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Servicii financiare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1264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2264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 xml:space="preserve">Servicii </w:t>
            </w:r>
            <w:r w:rsidRPr="00EB79C4">
              <w:rPr>
                <w:b/>
                <w:sz w:val="20"/>
                <w:lang w:val="ro-RO"/>
              </w:rPr>
              <w:t>de informare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Servicii ale agenţiilor de presă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1265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2265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Alte servicii de informare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1298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2298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sz w:val="20"/>
                <w:lang w:val="ro-RO"/>
              </w:rPr>
              <w:t>Servicii de arhitectură, de inginerie, ştiinţifice şi alte servicii tehnice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lang w:val="ro-RO"/>
              </w:rPr>
              <w:t>Servicii de inginerie, ştiinţifice şi alte servicii tehnice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1299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2299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lang w:val="ro-RO"/>
              </w:rPr>
              <w:t>Servicii de arhitectură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1269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2269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b/>
                <w:sz w:val="20"/>
                <w:lang w:val="ro-RO"/>
              </w:rPr>
              <w:t>Servicii de marketing</w:t>
            </w:r>
            <w:r w:rsidRPr="00EB79C4">
              <w:rPr>
                <w:sz w:val="20"/>
                <w:lang w:val="ro-RO"/>
              </w:rPr>
              <w:t xml:space="preserve"> </w:t>
            </w:r>
            <w:r w:rsidRPr="00EB79C4">
              <w:rPr>
                <w:b/>
                <w:sz w:val="20"/>
                <w:lang w:val="ro-RO"/>
              </w:rPr>
              <w:t>şi de organizare a expoziţiilor</w:t>
            </w:r>
            <w:r w:rsidRPr="00EB79C4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1270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2270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 xml:space="preserve">Servicii juridice, contabile și de consultanță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Servicii juridice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1271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2271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Servicii contabile, de audit şi de consultanţă fiscală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1291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2291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Consultanţă în domeniul afacerilor, administrării şi relaţiilor publice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1292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2292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 xml:space="preserve">Servicii audiovizuale, artistice și personale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lang w:val="ro-RO"/>
              </w:rPr>
              <w:t>Producţie audiovizuală originală şi servicii aferente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1296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2296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 xml:space="preserve">Servicii artistice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1297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2297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lang w:val="ro-RO"/>
              </w:rPr>
              <w:t>Servicii personale</w:t>
            </w:r>
            <w:r w:rsidRPr="00EB79C4">
              <w:rPr>
                <w:b/>
                <w:sz w:val="20"/>
                <w:lang w:val="ro-RO"/>
              </w:rPr>
              <w:t>,</w:t>
            </w:r>
            <w:r w:rsidRPr="00EB79C4">
              <w:rPr>
                <w:sz w:val="20"/>
                <w:lang w:val="ro-RO"/>
              </w:rPr>
              <w:t xml:space="preserve"> culturale şi sportive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1294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2294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Servicii de cercetare şi dezvoltare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1295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2295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sz w:val="20"/>
                <w:lang w:val="ro-RO"/>
              </w:rPr>
              <w:t xml:space="preserve">Bunuri și servicii procurate de instituţiile guvernamentale şi internaţionale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sz w:val="20"/>
                <w:lang w:val="ro-RO"/>
              </w:rPr>
              <w:t>Reprezentanţe ale persoanelor juridice străine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1287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2287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Ambasade şi consulate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1288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2288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Misiuni de pacificare şi agenţii de apărare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1289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2289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Alte organizaţii internaţionale şi instituţii guvernamentale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1266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2266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Servicii poştale şi de curier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1272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2272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 xml:space="preserve">Servicii medicale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1276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2276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Servicii de instruire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1277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2277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Servicii informatice (computer)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Programe (soft-uri)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1278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2278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Alte servicii de informatică (computer)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1280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2280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Servicii de licenţă şi drepturi de autor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Procurarea/vînzarea brevetelor de invenţie şi a drepturilor de autor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1281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2281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Procurarea/vînzarea francizelor, mărcilor comerciale şi a altor active nefinanciare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1282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2282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Francize şi plăţi pentru utilizarea mărcilor comerciale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1283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2283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Licenţe pentru utilizarea rezultatelor de cercetare şi dezvoltare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1284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2284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Licenţe pentru reproducerea şi distribuirea programelor soft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1285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2285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Licenţe pentru reproducerea şi distribuirea produselor audiovizuale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1286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2286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Alte drepturi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1267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2267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lang w:val="ro-RO"/>
              </w:rPr>
            </w:pPr>
            <w:r w:rsidRPr="00EB79C4">
              <w:rPr>
                <w:b/>
                <w:sz w:val="20"/>
                <w:lang w:val="ro-RO"/>
              </w:rPr>
              <w:t>Alte servicii de afaceri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1268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2268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0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VENITURI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Venituri din investiţii directe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lang w:val="ro-RO"/>
              </w:rPr>
              <w:t>Dividende la acţiuni preferenţiale</w:t>
            </w:r>
            <w:r w:rsidRPr="00EB79C4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1310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2310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lang w:val="ro-RO"/>
              </w:rPr>
              <w:t>Dividende la acţiuni ordinare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1311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2311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 xml:space="preserve">Dobînzi </w:t>
            </w:r>
            <w:r w:rsidRPr="00EB79C4">
              <w:rPr>
                <w:sz w:val="20"/>
                <w:lang w:val="ro-RO"/>
              </w:rPr>
              <w:t>la împrumuturi intragrup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1312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2312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567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Venituri din investiţii de portofoliu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Dividende la acţiuni preferenţiale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1320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2320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lang w:val="ro-RO"/>
              </w:rPr>
              <w:t>Dividende la acţiuni ordinare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1321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2321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 xml:space="preserve">Dobînzi </w:t>
            </w:r>
            <w:r w:rsidRPr="00EB79C4">
              <w:rPr>
                <w:sz w:val="20"/>
                <w:lang w:val="ro-RO"/>
              </w:rPr>
              <w:t>la împrumuturi intragrup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1322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2322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567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Venituri din alte investiţii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Dobînzi la overdraft, overnight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1331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2331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 xml:space="preserve">Dobînzi la împrumuturi (altele decît </w:t>
            </w:r>
            <w:r w:rsidRPr="00EB79C4">
              <w:rPr>
                <w:sz w:val="20"/>
                <w:lang w:val="ro-RO"/>
              </w:rPr>
              <w:t>intragrup</w:t>
            </w:r>
            <w:r w:rsidRPr="00EB79C4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1332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2332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Dobînzi la depozite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1333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2333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Cs/>
                <w:sz w:val="20"/>
                <w:szCs w:val="20"/>
                <w:lang w:val="ro-RO"/>
              </w:rPr>
            </w:pPr>
            <w:r w:rsidRPr="00EB79C4">
              <w:rPr>
                <w:bCs/>
                <w:sz w:val="20"/>
                <w:szCs w:val="20"/>
                <w:lang w:val="ro-RO"/>
              </w:rPr>
              <w:t>Penalităţi la împrumuturi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1334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2334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Cs/>
                <w:sz w:val="20"/>
                <w:szCs w:val="20"/>
                <w:lang w:val="ro-RO"/>
              </w:rPr>
            </w:pPr>
            <w:r w:rsidRPr="00EB79C4">
              <w:rPr>
                <w:sz w:val="20"/>
                <w:lang w:val="ro-RO"/>
              </w:rPr>
              <w:t>Premii şi bonusuri comerciale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1447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2447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lang w:val="ro-RO"/>
              </w:rPr>
            </w:pPr>
            <w:r w:rsidRPr="00EB79C4">
              <w:rPr>
                <w:b/>
                <w:sz w:val="20"/>
                <w:lang w:val="ro-RO"/>
              </w:rPr>
              <w:t>Venituri din muncă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1341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2341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0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TRANSFERURI CURENTE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lang w:val="ro-RO"/>
              </w:rPr>
              <w:t xml:space="preserve">Impozite, taxe, subvenţii şi alte contribuţii obligatorii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Impozite și taxe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1431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2431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 xml:space="preserve">Restituirea impozitelor și taxelor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1432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2432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Contribuţii la asigurări sociale şi medicale obligatorii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1433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2433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ind w:left="152" w:hanging="152"/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Amenzi, penalităţi, despăgubiri (altele decît cele aferente asigurărilor şi împrumuturilor)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1435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2435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Subvenţii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1436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2436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lang w:val="ro-RO"/>
              </w:rPr>
            </w:pPr>
            <w:r w:rsidRPr="00EB79C4">
              <w:rPr>
                <w:b/>
                <w:sz w:val="20"/>
                <w:lang w:val="ro-RO"/>
              </w:rPr>
              <w:t>Cooperarea internaţională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Cotizaţii guvernamentale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1415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2415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Cotizaţii/contribuţii neguvernamentale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1416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2416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lang w:val="ro-RO"/>
              </w:rPr>
            </w:pPr>
            <w:r w:rsidRPr="00EB79C4">
              <w:rPr>
                <w:b/>
                <w:bCs/>
                <w:sz w:val="20"/>
                <w:lang w:val="ro-RO"/>
              </w:rPr>
              <w:t>Granturi, donaţii şi ajutor financiar nerambursabil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bCs/>
                <w:i/>
                <w:sz w:val="20"/>
                <w:lang w:val="ro-RO"/>
              </w:rPr>
            </w:pPr>
            <w:r w:rsidRPr="00EB79C4">
              <w:rPr>
                <w:i/>
                <w:sz w:val="20"/>
                <w:lang w:val="ro-RO"/>
              </w:rPr>
              <w:t xml:space="preserve">Organizaţii internaţionale  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1850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2850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bCs/>
                <w:i/>
                <w:sz w:val="20"/>
                <w:lang w:val="ro-RO"/>
              </w:rPr>
            </w:pPr>
            <w:r w:rsidRPr="00EB79C4">
              <w:rPr>
                <w:i/>
                <w:sz w:val="20"/>
                <w:lang w:val="ro-RO"/>
              </w:rPr>
              <w:t xml:space="preserve">Organizaţii sportive           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1882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2882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bCs/>
                <w:i/>
                <w:sz w:val="20"/>
                <w:lang w:val="ro-RO"/>
              </w:rPr>
            </w:pPr>
            <w:r w:rsidRPr="00EB79C4">
              <w:rPr>
                <w:i/>
                <w:sz w:val="20"/>
                <w:lang w:val="ro-RO"/>
              </w:rPr>
              <w:t>Comunităţi etnice             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1883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2883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bCs/>
                <w:i/>
                <w:sz w:val="20"/>
                <w:lang w:val="ro-RO"/>
              </w:rPr>
            </w:pPr>
            <w:r w:rsidRPr="00EB79C4">
              <w:rPr>
                <w:i/>
                <w:sz w:val="20"/>
                <w:lang w:val="ro-RO"/>
              </w:rPr>
              <w:t xml:space="preserve">Organizaţii religioase         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1884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2884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bCs/>
                <w:i/>
                <w:sz w:val="20"/>
                <w:lang w:val="ro-RO"/>
              </w:rPr>
            </w:pPr>
            <w:r w:rsidRPr="00EB79C4">
              <w:rPr>
                <w:i/>
                <w:sz w:val="20"/>
                <w:lang w:val="ro-RO"/>
              </w:rPr>
              <w:t>Instituţii guvernamentale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1890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2890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Donaţii pentru formarea capitalului fix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1891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2891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szCs w:val="20"/>
                <w:lang w:val="ro-RO"/>
              </w:rPr>
              <w:t>Granturi investiţionale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1892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2892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i/>
                <w:sz w:val="20"/>
                <w:szCs w:val="20"/>
                <w:lang w:val="ro-RO"/>
              </w:rPr>
            </w:pPr>
            <w:r w:rsidRPr="00EB79C4">
              <w:rPr>
                <w:i/>
                <w:sz w:val="20"/>
                <w:lang w:val="ro-RO"/>
              </w:rPr>
              <w:t>Alte granturi, donaţii şi sponsorizări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1413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2413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lang w:val="ro-RO"/>
              </w:rPr>
            </w:pPr>
            <w:r w:rsidRPr="00EB79C4">
              <w:rPr>
                <w:b/>
                <w:sz w:val="20"/>
                <w:lang w:val="ro-RO"/>
              </w:rPr>
              <w:t>Transferuri cu participarea persoanelor fizice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Transferuri prin sistemele de remitere de bani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1417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2417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Transferuri prin sistemele de remitere de bani unidirecţionale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1418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2418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 xml:space="preserve">Moşteniri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1420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2420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Pensii, indemnizaţii şi alte beneficii sociale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1434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2434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ind w:left="-15"/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Transferuri între persoane fizice şi întreprinderile ce practică activitatea de prestare a serviciilor privind operaţiunile FOREX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1442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2442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Alte transferuri de la persoane fizice la persoane juridice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1445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2445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Alte transferuri de la persoane juridice la persoane fizice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1446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2446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 xml:space="preserve">Recrutarea şi plasarea forţei de muncă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1444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2444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lang w:val="ro-RO"/>
              </w:rPr>
            </w:pPr>
            <w:r w:rsidRPr="00EB79C4">
              <w:rPr>
                <w:sz w:val="20"/>
                <w:lang w:val="ro-RO"/>
              </w:rPr>
              <w:t>Alte transferuri între persoane fizice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1414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2414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INVESTIŢII DIRECTE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Investiţii directe în străinătate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Capital social bancar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Creanţe faţă de filiale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1511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2511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Angajamente faţă de filiale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1512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2512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Capital social al altor sectoare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Creanţe faţă de filiale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1513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2513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Angajamente faţă de filiale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1514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2514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Alt capital bancar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Creanţe faţă de filiale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1515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2515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Angajamente faţă de filiale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1516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2516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Alt capital al altor sectoare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Creanţe faţă de filiale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1517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2517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Angajamente faţă de filiale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1518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2518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Investiţii directe în Republica Moldova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Capital social bancar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Creanţe faţă de investitorii străini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1521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2521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Angajamente faţă de investitorii străini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1522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2522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Capital social al altor sectoare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Creanţe faţă de investitorii străini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1523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2523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Angajamente faţă de investitorii străini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1524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2524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Investiţii imobiliare ale persoanelor fizice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1530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2530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sz w:val="20"/>
                <w:lang w:val="ro-RO"/>
              </w:rPr>
              <w:t xml:space="preserve">Tranzacţiile instituţiilor guvernamentale cu imobile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1531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2531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sz w:val="20"/>
                <w:lang w:val="ro-RO"/>
              </w:rPr>
              <w:t>Tranzacţiile instituţiilor guvernamentale cu terenuri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1532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2532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Alt capital bancar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Creanţe faţă de investitorii străini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1525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2525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Angajamente faţă de investitorii străini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1526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2526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Alt capital al altor sectoare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Creanţe faţă de investitorii străini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1527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2527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Angajamente faţă de investitorii străini pe termen mai mic şi egal cu 5 ani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1528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2528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Angajamente faţă de investitorii străini pe termen de 5 ani şi mai mare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1529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2529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INVESTIŢII DE PORTOFOLIU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Active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Acţiuni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Sector guvernamental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1611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2611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Bancare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1612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2612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Altor sectoare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1613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2613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Autorităţi monetare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1614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2614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Obligaţiuni şi titluri de valoare pe termen lung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Guvernamentale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1621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2621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Bancare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1622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2622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Altor sectoare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1623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2623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Autorităţi monetare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1624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2624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Obligaţiuni şi titluri de valoare pe termen scurt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Guvernamentale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1631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2631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Bancare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1632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2632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Altor sectoare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1633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2633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Autorităţi monetare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1634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2634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Pasive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Acţiuni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Guvernamentale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1641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2641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Bancare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1642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2642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Altor sectoare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1643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2643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Autorităţi monetare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1644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2644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Obligaţiuni şi titluri de valoare pe termen lung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Guvernamentale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1651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2651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Bancare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1652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2652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Altor sectoare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1653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2653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Autorităţi monetare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1654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2654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Obligaţiuni şi titluri de valoare pe termen scurt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Guvernamentale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1661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2661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Bancare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1662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2662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Altor sectoare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1663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2663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Autorităţi monetare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1664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2664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DERIVATE FINANCIARE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Active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Autorităţi monetare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1681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2681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Sector guvernamental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1682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2682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Bancare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1683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2683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Alte sectoare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1684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2684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Pasive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Autorităţi monetare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1691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2691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Sector guvernamental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1692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2692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Bancare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1693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2693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Alte sectoare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1694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2694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ALTE INVESTIŢII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Active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Împrumuturi pe termen lung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Guvernamentale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1711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2711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Bancare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1712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2712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Altor sectoare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1713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2713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Autorităţi monetare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1714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2714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Împrumuturi pe termen scurt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Guvernamentale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1721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2721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Bancare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1722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2722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Altor sectoare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1723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2723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Autorităţi monetare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1724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2724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Împrumuturi overdraft, overnight bancare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1725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2725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lang w:val="ro-RO"/>
              </w:rPr>
              <w:t xml:space="preserve">Leasing financiar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1726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2726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Depozite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Guvernamentale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1731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2731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Bancare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1732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2732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Altor sectoare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1733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2733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Autorităţi monetare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1734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2734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Rezerve obligatorii în valută străină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1735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2735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sz w:val="20"/>
                <w:szCs w:val="20"/>
                <w:lang w:val="ro-RO"/>
              </w:rPr>
              <w:t>Alte participaţii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1736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2736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Pasive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Împrumuturi pe termen lung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Guvernamentale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1751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2751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Bancare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1752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2752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Altor sectoare – pentru persoane juridice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1753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2753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Altor sectoare – pentru persoane fizice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1756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2756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Autorităţi monetare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1754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2754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Împrumuturi pe termen scurt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Guvernamentale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1761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2761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Bancare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1762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2762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Altor sectoare – pentru persoane juridice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1763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2763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Altor sectoare – pentru persoane fizice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1767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2767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Autorităţi monetare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1764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2764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Împrumuturi overdraft, overnight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Bancare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1766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2766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lang w:val="ro-RO"/>
              </w:rPr>
              <w:t xml:space="preserve">Leasing financiar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1770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2770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Depozite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Bancare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1771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2771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Alte sectoare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1772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2772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Alocări de DST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Guvernului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1781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2781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Autorităţii monetare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1782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2782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sz w:val="20"/>
                <w:szCs w:val="20"/>
                <w:lang w:val="ro-RO"/>
              </w:rPr>
            </w:pPr>
            <w:r w:rsidRPr="00EB79C4">
              <w:rPr>
                <w:b/>
                <w:sz w:val="20"/>
                <w:szCs w:val="20"/>
                <w:lang w:val="ro-RO"/>
              </w:rPr>
              <w:t>Alte participaţii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1790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2790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5D3" w:rsidRPr="00EB79C4" w:rsidRDefault="008855D3" w:rsidP="00901DD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CODURILE DE INTERMEDIERE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Operaţiuni efectuate de banca intermediar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1800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2800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Completarea contului nerezidentului prin virament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1810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2810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Completarea contului nerezidentului prin numerar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Persoană juridică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1821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2821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Persoană fizică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1822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2822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Completarea contului de card al nerezidentului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Persoană juridică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1831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2831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Persoană fizică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1832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2832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tabs>
                <w:tab w:val="left" w:pos="68"/>
              </w:tabs>
              <w:ind w:left="34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CODURI SPECIALE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Tranzacţii neclarificate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1910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2910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Completarea conturilor băncilor licenţiate deschise în străinătate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1920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2920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Convertirea valutei străine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1925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2925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Cumpărarea şi vînzarea valutei străine din/în străinătate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1930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2930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Operaţiuni ale băncilor licenţiate de vînzare-cumpărare a valutei străine în Republica Moldova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1950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2950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Operaţiuni ale BNM de vînzare-cumpărare a valutei străine în Republica Moldova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1951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2951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Soldul la începutul lunii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1996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2996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Rulajul pe cont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1997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2997</w:t>
            </w:r>
          </w:p>
        </w:tc>
      </w:tr>
      <w:tr w:rsidR="008855D3" w:rsidRPr="00EB79C4" w:rsidTr="00901DD5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numPr>
                <w:ilvl w:val="0"/>
                <w:numId w:val="3"/>
              </w:numPr>
              <w:tabs>
                <w:tab w:val="left" w:pos="68"/>
              </w:tabs>
              <w:ind w:hanging="400"/>
              <w:rPr>
                <w:sz w:val="20"/>
                <w:szCs w:val="20"/>
                <w:lang w:val="ro-RO"/>
              </w:rPr>
            </w:pPr>
          </w:p>
        </w:tc>
        <w:tc>
          <w:tcPr>
            <w:tcW w:w="3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5D3" w:rsidRPr="00EB79C4" w:rsidRDefault="008855D3" w:rsidP="00901DD5">
            <w:pPr>
              <w:rPr>
                <w:b/>
                <w:bCs/>
                <w:sz w:val="20"/>
                <w:szCs w:val="20"/>
                <w:lang w:val="ro-RO"/>
              </w:rPr>
            </w:pPr>
            <w:r w:rsidRPr="00EB79C4">
              <w:rPr>
                <w:b/>
                <w:bCs/>
                <w:sz w:val="20"/>
                <w:szCs w:val="20"/>
                <w:lang w:val="ro-RO"/>
              </w:rPr>
              <w:t>Soldul la sfîrşitul lunii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1998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855D3" w:rsidRPr="00EB79C4" w:rsidRDefault="008855D3" w:rsidP="00901DD5">
            <w:pPr>
              <w:jc w:val="center"/>
              <w:rPr>
                <w:sz w:val="20"/>
                <w:szCs w:val="20"/>
                <w:lang w:val="ro-RO"/>
              </w:rPr>
            </w:pPr>
            <w:r w:rsidRPr="00EB79C4">
              <w:rPr>
                <w:sz w:val="20"/>
                <w:szCs w:val="20"/>
                <w:lang w:val="ro-RO"/>
              </w:rPr>
              <w:t>2998</w:t>
            </w:r>
          </w:p>
        </w:tc>
      </w:tr>
    </w:tbl>
    <w:p w:rsidR="00086CE2" w:rsidRDefault="00086CE2">
      <w:bookmarkStart w:id="0" w:name="_GoBack"/>
      <w:bookmarkEnd w:id="0"/>
    </w:p>
    <w:sectPr w:rsidR="0008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D32E8"/>
    <w:multiLevelType w:val="hybridMultilevel"/>
    <w:tmpl w:val="6A0472D0"/>
    <w:lvl w:ilvl="0" w:tplc="49B298BA">
      <w:start w:val="1"/>
      <w:numFmt w:val="decimal"/>
      <w:pStyle w:val="CevasCunumerotar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1304CB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4C12E37"/>
    <w:multiLevelType w:val="hybridMultilevel"/>
    <w:tmpl w:val="0F94FD48"/>
    <w:lvl w:ilvl="0" w:tplc="3D64A83C">
      <w:start w:val="1"/>
      <w:numFmt w:val="decimal"/>
      <w:pStyle w:val="HCASpace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96035"/>
    <w:multiLevelType w:val="hybridMultilevel"/>
    <w:tmpl w:val="5D4A3E4E"/>
    <w:lvl w:ilvl="0" w:tplc="C5B8DF9E">
      <w:start w:val="1"/>
      <w:numFmt w:val="decimal"/>
      <w:lvlText w:val="%1."/>
      <w:lvlJc w:val="left"/>
      <w:pPr>
        <w:tabs>
          <w:tab w:val="num" w:pos="720"/>
        </w:tabs>
        <w:ind w:left="567" w:hanging="22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D3"/>
    <w:rsid w:val="00086CE2"/>
    <w:rsid w:val="0088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7996B-3F74-4AB8-A0DD-00930644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/>
    </w:rPr>
  </w:style>
  <w:style w:type="paragraph" w:styleId="1">
    <w:name w:val="heading 1"/>
    <w:basedOn w:val="a"/>
    <w:next w:val="a"/>
    <w:link w:val="10"/>
    <w:uiPriority w:val="99"/>
    <w:qFormat/>
    <w:rsid w:val="008855D3"/>
    <w:pPr>
      <w:keepNext/>
      <w:ind w:right="-1" w:firstLine="5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rsid w:val="00885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5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rsid w:val="008855D3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8855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55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855D3"/>
    <w:pPr>
      <w:spacing w:before="240" w:after="60"/>
      <w:outlineLvl w:val="6"/>
    </w:pPr>
    <w:rPr>
      <w:rFonts w:ascii="Arial" w:hAnsi="Arial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55D3"/>
    <w:rPr>
      <w:rFonts w:ascii="Times New Roman" w:eastAsia="Times New Roman" w:hAnsi="Times New Roman" w:cs="Times New Roman"/>
      <w:b/>
      <w:sz w:val="24"/>
      <w:szCs w:val="24"/>
      <w:lang w:val="ro-MD"/>
    </w:rPr>
  </w:style>
  <w:style w:type="character" w:customStyle="1" w:styleId="20">
    <w:name w:val="Заголовок 2 Знак"/>
    <w:basedOn w:val="a0"/>
    <w:link w:val="2"/>
    <w:rsid w:val="008855D3"/>
    <w:rPr>
      <w:rFonts w:ascii="Arial" w:eastAsia="Times New Roman" w:hAnsi="Arial" w:cs="Arial"/>
      <w:b/>
      <w:bCs/>
      <w:i/>
      <w:iCs/>
      <w:sz w:val="28"/>
      <w:szCs w:val="28"/>
      <w:lang w:val="ro-MD"/>
    </w:rPr>
  </w:style>
  <w:style w:type="character" w:customStyle="1" w:styleId="30">
    <w:name w:val="Заголовок 3 Знак"/>
    <w:basedOn w:val="a0"/>
    <w:link w:val="3"/>
    <w:uiPriority w:val="99"/>
    <w:rsid w:val="008855D3"/>
    <w:rPr>
      <w:rFonts w:ascii="Arial" w:eastAsia="Times New Roman" w:hAnsi="Arial" w:cs="Arial"/>
      <w:b/>
      <w:bCs/>
      <w:sz w:val="26"/>
      <w:szCs w:val="26"/>
      <w:lang w:val="ro-MD"/>
    </w:rPr>
  </w:style>
  <w:style w:type="character" w:customStyle="1" w:styleId="40">
    <w:name w:val="Заголовок 4 Знак"/>
    <w:basedOn w:val="a0"/>
    <w:link w:val="4"/>
    <w:rsid w:val="008855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855D3"/>
    <w:rPr>
      <w:rFonts w:ascii="Times New Roman" w:eastAsia="Times New Roman" w:hAnsi="Times New Roman" w:cs="Times New Roman"/>
      <w:b/>
      <w:bCs/>
      <w:i/>
      <w:iCs/>
      <w:sz w:val="26"/>
      <w:szCs w:val="26"/>
      <w:lang w:val="ro-MD"/>
    </w:rPr>
  </w:style>
  <w:style w:type="character" w:customStyle="1" w:styleId="60">
    <w:name w:val="Заголовок 6 Знак"/>
    <w:basedOn w:val="a0"/>
    <w:link w:val="6"/>
    <w:uiPriority w:val="99"/>
    <w:rsid w:val="008855D3"/>
    <w:rPr>
      <w:rFonts w:ascii="Times New Roman" w:eastAsia="Times New Roman" w:hAnsi="Times New Roman" w:cs="Times New Roman"/>
      <w:b/>
      <w:bCs/>
      <w:lang w:val="ro-MD"/>
    </w:rPr>
  </w:style>
  <w:style w:type="character" w:customStyle="1" w:styleId="70">
    <w:name w:val="Заголовок 7 Знак"/>
    <w:basedOn w:val="a0"/>
    <w:link w:val="7"/>
    <w:uiPriority w:val="99"/>
    <w:rsid w:val="008855D3"/>
    <w:rPr>
      <w:rFonts w:ascii="Arial" w:eastAsia="Times New Roman" w:hAnsi="Arial" w:cs="Times New Roman"/>
      <w:sz w:val="20"/>
      <w:szCs w:val="20"/>
      <w:lang w:val="en-GB"/>
    </w:rPr>
  </w:style>
  <w:style w:type="paragraph" w:styleId="a3">
    <w:name w:val="Title"/>
    <w:basedOn w:val="a"/>
    <w:link w:val="a4"/>
    <w:uiPriority w:val="99"/>
    <w:qFormat/>
    <w:rsid w:val="008855D3"/>
    <w:pPr>
      <w:overflowPunct w:val="0"/>
      <w:autoSpaceDE w:val="0"/>
      <w:autoSpaceDN w:val="0"/>
      <w:adjustRightInd w:val="0"/>
      <w:ind w:right="-1"/>
      <w:jc w:val="center"/>
      <w:textAlignment w:val="baseline"/>
    </w:pPr>
    <w:rPr>
      <w:b/>
      <w:szCs w:val="20"/>
      <w:lang w:val="ro-RO"/>
    </w:rPr>
  </w:style>
  <w:style w:type="character" w:customStyle="1" w:styleId="a4">
    <w:name w:val="Название Знак"/>
    <w:basedOn w:val="a0"/>
    <w:link w:val="a3"/>
    <w:uiPriority w:val="99"/>
    <w:rsid w:val="008855D3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a5">
    <w:name w:val="Body Text"/>
    <w:basedOn w:val="a"/>
    <w:link w:val="a6"/>
    <w:rsid w:val="008855D3"/>
    <w:pPr>
      <w:overflowPunct w:val="0"/>
      <w:autoSpaceDE w:val="0"/>
      <w:autoSpaceDN w:val="0"/>
      <w:adjustRightInd w:val="0"/>
      <w:ind w:right="-1"/>
      <w:jc w:val="center"/>
      <w:textAlignment w:val="baseline"/>
    </w:pPr>
    <w:rPr>
      <w:b/>
      <w:i/>
      <w:szCs w:val="20"/>
    </w:rPr>
  </w:style>
  <w:style w:type="character" w:customStyle="1" w:styleId="a6">
    <w:name w:val="Основной текст Знак"/>
    <w:basedOn w:val="a0"/>
    <w:link w:val="a5"/>
    <w:rsid w:val="008855D3"/>
    <w:rPr>
      <w:rFonts w:ascii="Times New Roman" w:eastAsia="Times New Roman" w:hAnsi="Times New Roman" w:cs="Times New Roman"/>
      <w:b/>
      <w:i/>
      <w:sz w:val="24"/>
      <w:szCs w:val="20"/>
      <w:lang w:val="ro-MD"/>
    </w:rPr>
  </w:style>
  <w:style w:type="paragraph" w:styleId="31">
    <w:name w:val="Body Text Indent 3"/>
    <w:basedOn w:val="a"/>
    <w:link w:val="32"/>
    <w:rsid w:val="008855D3"/>
    <w:pPr>
      <w:overflowPunct w:val="0"/>
      <w:autoSpaceDE w:val="0"/>
      <w:autoSpaceDN w:val="0"/>
      <w:adjustRightInd w:val="0"/>
      <w:ind w:right="-1" w:firstLine="540"/>
      <w:jc w:val="both"/>
      <w:textAlignment w:val="baseline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855D3"/>
    <w:rPr>
      <w:rFonts w:ascii="Times New Roman" w:eastAsia="Times New Roman" w:hAnsi="Times New Roman" w:cs="Times New Roman"/>
      <w:sz w:val="24"/>
      <w:szCs w:val="20"/>
      <w:lang w:val="ro-MD"/>
    </w:rPr>
  </w:style>
  <w:style w:type="paragraph" w:styleId="21">
    <w:name w:val="Body Text 2"/>
    <w:basedOn w:val="a"/>
    <w:link w:val="22"/>
    <w:uiPriority w:val="99"/>
    <w:rsid w:val="008855D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55D3"/>
    <w:rPr>
      <w:rFonts w:ascii="Times New Roman" w:eastAsia="Times New Roman" w:hAnsi="Times New Roman" w:cs="Times New Roman"/>
      <w:sz w:val="24"/>
      <w:szCs w:val="20"/>
      <w:lang w:val="ro-MD"/>
    </w:rPr>
  </w:style>
  <w:style w:type="paragraph" w:styleId="23">
    <w:name w:val="Body Text Indent 2"/>
    <w:basedOn w:val="a"/>
    <w:link w:val="24"/>
    <w:uiPriority w:val="99"/>
    <w:rsid w:val="008855D3"/>
    <w:pPr>
      <w:overflowPunct w:val="0"/>
      <w:autoSpaceDE w:val="0"/>
      <w:autoSpaceDN w:val="0"/>
      <w:adjustRightInd w:val="0"/>
      <w:ind w:right="-1" w:firstLine="720"/>
      <w:jc w:val="both"/>
      <w:textAlignment w:val="baseline"/>
    </w:pPr>
    <w:rPr>
      <w:szCs w:val="20"/>
      <w:lang w:val="ro-RO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55D3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a7">
    <w:name w:val="Body Text Indent"/>
    <w:basedOn w:val="a"/>
    <w:link w:val="a8"/>
    <w:uiPriority w:val="99"/>
    <w:rsid w:val="008855D3"/>
    <w:pPr>
      <w:ind w:firstLine="540"/>
      <w:jc w:val="both"/>
    </w:pPr>
    <w:rPr>
      <w:b/>
      <w:bCs/>
      <w:i/>
      <w:iCs/>
    </w:rPr>
  </w:style>
  <w:style w:type="character" w:customStyle="1" w:styleId="a8">
    <w:name w:val="Основной текст с отступом Знак"/>
    <w:basedOn w:val="a0"/>
    <w:link w:val="a7"/>
    <w:uiPriority w:val="99"/>
    <w:rsid w:val="008855D3"/>
    <w:rPr>
      <w:rFonts w:ascii="Times New Roman" w:eastAsia="Times New Roman" w:hAnsi="Times New Roman" w:cs="Times New Roman"/>
      <w:b/>
      <w:bCs/>
      <w:i/>
      <w:iCs/>
      <w:sz w:val="24"/>
      <w:szCs w:val="24"/>
      <w:lang w:val="ro-MD"/>
    </w:rPr>
  </w:style>
  <w:style w:type="paragraph" w:styleId="a9">
    <w:name w:val="footer"/>
    <w:basedOn w:val="a"/>
    <w:link w:val="aa"/>
    <w:uiPriority w:val="99"/>
    <w:rsid w:val="008855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55D3"/>
    <w:rPr>
      <w:rFonts w:ascii="Times New Roman" w:eastAsia="Times New Roman" w:hAnsi="Times New Roman" w:cs="Times New Roman"/>
      <w:sz w:val="24"/>
      <w:szCs w:val="24"/>
      <w:lang w:val="ro-MD"/>
    </w:rPr>
  </w:style>
  <w:style w:type="character" w:styleId="ab">
    <w:name w:val="page number"/>
    <w:basedOn w:val="a0"/>
    <w:uiPriority w:val="99"/>
    <w:rsid w:val="008855D3"/>
  </w:style>
  <w:style w:type="paragraph" w:styleId="ac">
    <w:name w:val="header"/>
    <w:basedOn w:val="a"/>
    <w:link w:val="ad"/>
    <w:uiPriority w:val="99"/>
    <w:rsid w:val="008855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55D3"/>
    <w:rPr>
      <w:rFonts w:ascii="Times New Roman" w:eastAsia="Times New Roman" w:hAnsi="Times New Roman" w:cs="Times New Roman"/>
      <w:sz w:val="24"/>
      <w:szCs w:val="24"/>
      <w:lang w:val="ro-MD"/>
    </w:rPr>
  </w:style>
  <w:style w:type="paragraph" w:styleId="ae">
    <w:name w:val="Plain Text"/>
    <w:basedOn w:val="a"/>
    <w:link w:val="af"/>
    <w:rsid w:val="008855D3"/>
    <w:rPr>
      <w:rFonts w:ascii="Courier New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rsid w:val="008855D3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Normal (Web)"/>
    <w:basedOn w:val="a"/>
    <w:link w:val="af1"/>
    <w:uiPriority w:val="99"/>
    <w:rsid w:val="008855D3"/>
    <w:pPr>
      <w:ind w:firstLine="567"/>
      <w:jc w:val="both"/>
    </w:pPr>
    <w:rPr>
      <w:lang w:val="ru-RU" w:eastAsia="ru-RU"/>
    </w:rPr>
  </w:style>
  <w:style w:type="paragraph" w:styleId="33">
    <w:name w:val="Body Text 3"/>
    <w:basedOn w:val="a"/>
    <w:link w:val="34"/>
    <w:rsid w:val="008855D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855D3"/>
    <w:rPr>
      <w:rFonts w:ascii="Times New Roman" w:eastAsia="Times New Roman" w:hAnsi="Times New Roman" w:cs="Times New Roman"/>
      <w:sz w:val="16"/>
      <w:szCs w:val="16"/>
      <w:lang w:val="ro-MD"/>
    </w:rPr>
  </w:style>
  <w:style w:type="paragraph" w:customStyle="1" w:styleId="xl37">
    <w:name w:val="xl37"/>
    <w:basedOn w:val="a"/>
    <w:rsid w:val="008855D3"/>
    <w:pPr>
      <w:spacing w:before="100" w:beforeAutospacing="1" w:after="100" w:afterAutospacing="1"/>
      <w:textAlignment w:val="center"/>
    </w:pPr>
    <w:rPr>
      <w:rFonts w:ascii="Arial" w:hAnsi="Arial"/>
      <w:b/>
      <w:bCs/>
      <w:lang w:val="en-GB"/>
    </w:rPr>
  </w:style>
  <w:style w:type="paragraph" w:customStyle="1" w:styleId="CharChar">
    <w:name w:val="Знак Знак Char Char Знак Знак"/>
    <w:basedOn w:val="a"/>
    <w:next w:val="a"/>
    <w:rsid w:val="008855D3"/>
    <w:pPr>
      <w:spacing w:after="160" w:line="240" w:lineRule="exact"/>
    </w:pPr>
    <w:rPr>
      <w:rFonts w:ascii="Tahoma" w:hAnsi="Tahoma"/>
      <w:szCs w:val="20"/>
      <w:lang w:val="en-US"/>
    </w:rPr>
  </w:style>
  <w:style w:type="table" w:styleId="af2">
    <w:name w:val="Table Grid"/>
    <w:basedOn w:val="a1"/>
    <w:rsid w:val="00885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Îáû÷íûé"/>
    <w:rsid w:val="008855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Char">
    <w:name w:val="Char"/>
    <w:basedOn w:val="a"/>
    <w:next w:val="a"/>
    <w:uiPriority w:val="99"/>
    <w:rsid w:val="008855D3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HCA">
    <w:name w:val="!HCA"/>
    <w:basedOn w:val="a5"/>
    <w:link w:val="HCAChar"/>
    <w:qFormat/>
    <w:rsid w:val="008855D3"/>
    <w:pPr>
      <w:tabs>
        <w:tab w:val="left" w:pos="1080"/>
      </w:tabs>
      <w:ind w:right="0" w:firstLine="720"/>
      <w:jc w:val="both"/>
    </w:pPr>
    <w:rPr>
      <w:b w:val="0"/>
      <w:i w:val="0"/>
      <w:szCs w:val="28"/>
      <w:lang w:val="ro-RO"/>
    </w:rPr>
  </w:style>
  <w:style w:type="character" w:customStyle="1" w:styleId="HCAChar">
    <w:name w:val="!HCA Char"/>
    <w:link w:val="HCA"/>
    <w:rsid w:val="008855D3"/>
    <w:rPr>
      <w:rFonts w:ascii="Times New Roman" w:eastAsia="Times New Roman" w:hAnsi="Times New Roman" w:cs="Times New Roman"/>
      <w:sz w:val="24"/>
      <w:szCs w:val="28"/>
      <w:lang w:val="ro-RO"/>
    </w:rPr>
  </w:style>
  <w:style w:type="paragraph" w:customStyle="1" w:styleId="HCASpace">
    <w:name w:val="!HCA_Space"/>
    <w:basedOn w:val="a5"/>
    <w:link w:val="HCASpaceChar"/>
    <w:qFormat/>
    <w:rsid w:val="008855D3"/>
    <w:pPr>
      <w:numPr>
        <w:numId w:val="1"/>
      </w:numPr>
      <w:tabs>
        <w:tab w:val="clear" w:pos="720"/>
        <w:tab w:val="left" w:pos="1080"/>
      </w:tabs>
      <w:overflowPunct/>
      <w:autoSpaceDE/>
      <w:autoSpaceDN/>
      <w:adjustRightInd/>
      <w:spacing w:after="120"/>
      <w:ind w:left="0" w:right="0" w:firstLine="720"/>
      <w:jc w:val="both"/>
      <w:textAlignment w:val="auto"/>
    </w:pPr>
    <w:rPr>
      <w:b w:val="0"/>
      <w:i w:val="0"/>
      <w:szCs w:val="28"/>
    </w:rPr>
  </w:style>
  <w:style w:type="character" w:customStyle="1" w:styleId="HCASpaceChar">
    <w:name w:val="!HCA_Space Char"/>
    <w:link w:val="HCASpace"/>
    <w:rsid w:val="008855D3"/>
    <w:rPr>
      <w:rFonts w:ascii="Times New Roman" w:eastAsia="Times New Roman" w:hAnsi="Times New Roman" w:cs="Times New Roman"/>
      <w:sz w:val="24"/>
      <w:szCs w:val="28"/>
      <w:lang w:val="ro-MD"/>
    </w:rPr>
  </w:style>
  <w:style w:type="paragraph" w:customStyle="1" w:styleId="CharCharCharChar">
    <w:name w:val="Char Char Char Char Знак"/>
    <w:basedOn w:val="a"/>
    <w:rsid w:val="008855D3"/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"/>
    <w:basedOn w:val="a"/>
    <w:rsid w:val="008855D3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af5">
    <w:name w:val="annotation text"/>
    <w:basedOn w:val="a"/>
    <w:link w:val="af6"/>
    <w:uiPriority w:val="99"/>
    <w:semiHidden/>
    <w:rsid w:val="008855D3"/>
    <w:rPr>
      <w:sz w:val="20"/>
      <w:szCs w:val="20"/>
      <w:lang w:val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855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0">
    <w:name w:val="p0"/>
    <w:basedOn w:val="a"/>
    <w:uiPriority w:val="99"/>
    <w:rsid w:val="008855D3"/>
    <w:pPr>
      <w:widowControl w:val="0"/>
      <w:tabs>
        <w:tab w:val="left" w:pos="720"/>
      </w:tabs>
      <w:spacing w:line="240" w:lineRule="atLeast"/>
      <w:jc w:val="both"/>
    </w:pPr>
    <w:rPr>
      <w:szCs w:val="20"/>
      <w:lang w:val="en-US"/>
    </w:rPr>
  </w:style>
  <w:style w:type="paragraph" w:styleId="af7">
    <w:name w:val="List Paragraph"/>
    <w:basedOn w:val="a"/>
    <w:uiPriority w:val="34"/>
    <w:rsid w:val="008855D3"/>
    <w:pPr>
      <w:ind w:left="720"/>
    </w:pPr>
  </w:style>
  <w:style w:type="paragraph" w:customStyle="1" w:styleId="tt">
    <w:name w:val="tt"/>
    <w:basedOn w:val="a"/>
    <w:uiPriority w:val="99"/>
    <w:rsid w:val="008855D3"/>
    <w:pPr>
      <w:jc w:val="center"/>
    </w:pPr>
    <w:rPr>
      <w:b/>
      <w:bCs/>
      <w:lang w:val="ru-RU" w:eastAsia="ru-RU"/>
    </w:rPr>
  </w:style>
  <w:style w:type="paragraph" w:styleId="af8">
    <w:name w:val="List"/>
    <w:basedOn w:val="a5"/>
    <w:rsid w:val="008855D3"/>
    <w:pPr>
      <w:widowControl w:val="0"/>
      <w:suppressAutoHyphens/>
      <w:overflowPunct/>
      <w:autoSpaceDE/>
      <w:autoSpaceDN/>
      <w:adjustRightInd/>
      <w:ind w:right="0"/>
      <w:jc w:val="left"/>
      <w:textAlignment w:val="auto"/>
    </w:pPr>
    <w:rPr>
      <w:rFonts w:cs="Tahoma"/>
      <w:b w:val="0"/>
      <w:i w:val="0"/>
      <w:sz w:val="20"/>
      <w:lang w:val="en-US" w:eastAsia="ar-SA"/>
    </w:rPr>
  </w:style>
  <w:style w:type="paragraph" w:styleId="af9">
    <w:name w:val="Balloon Text"/>
    <w:basedOn w:val="a"/>
    <w:link w:val="afa"/>
    <w:uiPriority w:val="99"/>
    <w:semiHidden/>
    <w:rsid w:val="008855D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855D3"/>
    <w:rPr>
      <w:rFonts w:ascii="Tahoma" w:eastAsia="Times New Roman" w:hAnsi="Tahoma" w:cs="Tahoma"/>
      <w:sz w:val="16"/>
      <w:szCs w:val="16"/>
      <w:lang w:val="ro-MD"/>
    </w:rPr>
  </w:style>
  <w:style w:type="paragraph" w:styleId="afb">
    <w:name w:val="Block Text"/>
    <w:basedOn w:val="a"/>
    <w:rsid w:val="008855D3"/>
    <w:pPr>
      <w:ind w:left="851" w:right="567" w:firstLine="1134"/>
      <w:jc w:val="both"/>
    </w:pPr>
    <w:rPr>
      <w:sz w:val="26"/>
      <w:szCs w:val="20"/>
      <w:lang w:val="ro-RO"/>
    </w:rPr>
  </w:style>
  <w:style w:type="character" w:customStyle="1" w:styleId="hps">
    <w:name w:val="hps"/>
    <w:basedOn w:val="a0"/>
    <w:rsid w:val="008855D3"/>
  </w:style>
  <w:style w:type="paragraph" w:customStyle="1" w:styleId="p111">
    <w:name w:val="p111"/>
    <w:basedOn w:val="a"/>
    <w:rsid w:val="008855D3"/>
    <w:pPr>
      <w:widowControl w:val="0"/>
      <w:spacing w:line="220" w:lineRule="atLeast"/>
    </w:pPr>
    <w:rPr>
      <w:szCs w:val="20"/>
      <w:lang w:val="en-US"/>
    </w:rPr>
  </w:style>
  <w:style w:type="paragraph" w:customStyle="1" w:styleId="cn">
    <w:name w:val="cn"/>
    <w:basedOn w:val="a"/>
    <w:uiPriority w:val="99"/>
    <w:rsid w:val="008855D3"/>
    <w:pPr>
      <w:jc w:val="center"/>
    </w:pPr>
    <w:rPr>
      <w:lang w:val="ru-RU" w:eastAsia="ru-RU"/>
    </w:rPr>
  </w:style>
  <w:style w:type="paragraph" w:customStyle="1" w:styleId="CaracterCaracter">
    <w:name w:val="Caracter Caracter"/>
    <w:basedOn w:val="a"/>
    <w:next w:val="a"/>
    <w:rsid w:val="008855D3"/>
    <w:pPr>
      <w:spacing w:after="160" w:line="240" w:lineRule="exact"/>
    </w:pPr>
    <w:rPr>
      <w:rFonts w:ascii="Tahoma" w:hAnsi="Tahoma"/>
      <w:szCs w:val="20"/>
      <w:lang w:val="en-US"/>
    </w:rPr>
  </w:style>
  <w:style w:type="character" w:customStyle="1" w:styleId="ln2tlitera">
    <w:name w:val="ln2tlitera"/>
    <w:basedOn w:val="a0"/>
    <w:rsid w:val="008855D3"/>
  </w:style>
  <w:style w:type="character" w:customStyle="1" w:styleId="longtext">
    <w:name w:val="long_text"/>
    <w:basedOn w:val="a0"/>
    <w:rsid w:val="008855D3"/>
  </w:style>
  <w:style w:type="character" w:customStyle="1" w:styleId="FontStyle20">
    <w:name w:val="Font Style20"/>
    <w:rsid w:val="008855D3"/>
    <w:rPr>
      <w:rFonts w:ascii="Arial" w:hAnsi="Arial" w:cs="Arial"/>
      <w:sz w:val="20"/>
      <w:szCs w:val="20"/>
    </w:rPr>
  </w:style>
  <w:style w:type="character" w:styleId="afc">
    <w:name w:val="Hyperlink"/>
    <w:uiPriority w:val="99"/>
    <w:rsid w:val="008855D3"/>
    <w:rPr>
      <w:color w:val="0000FF"/>
      <w:u w:val="single"/>
    </w:rPr>
  </w:style>
  <w:style w:type="paragraph" w:customStyle="1" w:styleId="Normal">
    <w:name w:val="[Normal]"/>
    <w:rsid w:val="008855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evasCunumerotare">
    <w:name w:val="Cevas_Cu numerotare"/>
    <w:basedOn w:val="a"/>
    <w:rsid w:val="008855D3"/>
    <w:pPr>
      <w:numPr>
        <w:numId w:val="2"/>
      </w:numPr>
    </w:pPr>
    <w:rPr>
      <w:rFonts w:eastAsia="Calibri"/>
      <w:lang w:val="en-GB"/>
    </w:rPr>
  </w:style>
  <w:style w:type="paragraph" w:customStyle="1" w:styleId="pb">
    <w:name w:val="pb"/>
    <w:basedOn w:val="a"/>
    <w:rsid w:val="008855D3"/>
    <w:pPr>
      <w:jc w:val="center"/>
    </w:pPr>
    <w:rPr>
      <w:i/>
      <w:iCs/>
      <w:color w:val="663300"/>
      <w:sz w:val="20"/>
      <w:szCs w:val="20"/>
      <w:lang w:val="ru-RU" w:eastAsia="ru-RU"/>
    </w:rPr>
  </w:style>
  <w:style w:type="paragraph" w:customStyle="1" w:styleId="cp">
    <w:name w:val="cp"/>
    <w:basedOn w:val="a"/>
    <w:uiPriority w:val="99"/>
    <w:rsid w:val="008855D3"/>
    <w:pPr>
      <w:jc w:val="center"/>
    </w:pPr>
    <w:rPr>
      <w:b/>
      <w:bCs/>
      <w:lang w:val="ru-RU" w:eastAsia="ru-RU"/>
    </w:rPr>
  </w:style>
  <w:style w:type="character" w:customStyle="1" w:styleId="af1">
    <w:name w:val="Обычный (веб) Знак"/>
    <w:link w:val="af0"/>
    <w:uiPriority w:val="99"/>
    <w:rsid w:val="00885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uiPriority w:val="99"/>
    <w:rsid w:val="008855D3"/>
    <w:pPr>
      <w:jc w:val="center"/>
    </w:pPr>
    <w:rPr>
      <w:b/>
      <w:bCs/>
      <w:lang w:val="ru-RU" w:eastAsia="ru-RU"/>
    </w:rPr>
  </w:style>
  <w:style w:type="character" w:customStyle="1" w:styleId="acttalineat">
    <w:name w:val="act_talineat"/>
    <w:basedOn w:val="a0"/>
    <w:rsid w:val="008855D3"/>
  </w:style>
  <w:style w:type="character" w:customStyle="1" w:styleId="NormalWebChar">
    <w:name w:val="Normal (Web) Char"/>
    <w:locked/>
    <w:rsid w:val="008855D3"/>
    <w:rPr>
      <w:sz w:val="24"/>
      <w:szCs w:val="24"/>
      <w:lang w:val="ru-RU" w:eastAsia="ru-RU" w:bidi="ar-SA"/>
    </w:rPr>
  </w:style>
  <w:style w:type="character" w:styleId="afd">
    <w:name w:val="Strong"/>
    <w:uiPriority w:val="99"/>
    <w:qFormat/>
    <w:rsid w:val="008855D3"/>
    <w:rPr>
      <w:b/>
      <w:bCs/>
    </w:rPr>
  </w:style>
  <w:style w:type="numbering" w:customStyle="1" w:styleId="NoList1">
    <w:name w:val="No List1"/>
    <w:next w:val="a2"/>
    <w:uiPriority w:val="99"/>
    <w:semiHidden/>
    <w:unhideWhenUsed/>
    <w:rsid w:val="008855D3"/>
  </w:style>
  <w:style w:type="paragraph" w:styleId="afe">
    <w:name w:val="Subtitle"/>
    <w:basedOn w:val="a"/>
    <w:link w:val="aff"/>
    <w:uiPriority w:val="99"/>
    <w:qFormat/>
    <w:rsid w:val="008855D3"/>
    <w:pPr>
      <w:jc w:val="center"/>
    </w:pPr>
    <w:rPr>
      <w:b/>
      <w:bCs/>
      <w:sz w:val="28"/>
      <w:lang w:val="en-GB"/>
    </w:rPr>
  </w:style>
  <w:style w:type="character" w:customStyle="1" w:styleId="aff">
    <w:name w:val="Подзаголовок Знак"/>
    <w:basedOn w:val="a0"/>
    <w:link w:val="afe"/>
    <w:uiPriority w:val="99"/>
    <w:rsid w:val="008855D3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TML">
    <w:name w:val="HTML Preformatted"/>
    <w:basedOn w:val="a"/>
    <w:link w:val="HTML0"/>
    <w:uiPriority w:val="99"/>
    <w:rsid w:val="0088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TML0">
    <w:name w:val="Стандартный HTML Знак"/>
    <w:basedOn w:val="a0"/>
    <w:link w:val="HTML"/>
    <w:uiPriority w:val="99"/>
    <w:rsid w:val="008855D3"/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CommentTextChar">
    <w:name w:val="Comment Text Char"/>
    <w:basedOn w:val="a0"/>
    <w:uiPriority w:val="99"/>
    <w:semiHidden/>
    <w:rsid w:val="008855D3"/>
    <w:rPr>
      <w:sz w:val="20"/>
      <w:szCs w:val="20"/>
      <w:lang w:val="en-GB" w:eastAsia="en-US"/>
    </w:rPr>
  </w:style>
  <w:style w:type="character" w:styleId="aff0">
    <w:name w:val="Emphasis"/>
    <w:basedOn w:val="a0"/>
    <w:uiPriority w:val="99"/>
    <w:qFormat/>
    <w:rsid w:val="008855D3"/>
    <w:rPr>
      <w:rFonts w:cs="Times New Roman"/>
      <w:i/>
    </w:rPr>
  </w:style>
  <w:style w:type="paragraph" w:customStyle="1" w:styleId="kwn12">
    <w:name w:val="kwn12"/>
    <w:basedOn w:val="a"/>
    <w:uiPriority w:val="99"/>
    <w:rsid w:val="008855D3"/>
    <w:pPr>
      <w:keepNext/>
      <w:spacing w:after="240"/>
    </w:pPr>
    <w:rPr>
      <w:b/>
      <w:lang w:val="en-US"/>
    </w:rPr>
  </w:style>
  <w:style w:type="paragraph" w:customStyle="1" w:styleId="md">
    <w:name w:val="md"/>
    <w:basedOn w:val="a"/>
    <w:uiPriority w:val="99"/>
    <w:rsid w:val="008855D3"/>
    <w:pPr>
      <w:ind w:firstLine="567"/>
      <w:jc w:val="both"/>
    </w:pPr>
    <w:rPr>
      <w:i/>
      <w:iCs/>
      <w:color w:val="663300"/>
      <w:sz w:val="20"/>
      <w:szCs w:val="20"/>
      <w:lang w:val="ru-RU" w:eastAsia="ru-RU"/>
    </w:rPr>
  </w:style>
  <w:style w:type="paragraph" w:customStyle="1" w:styleId="rg">
    <w:name w:val="rg"/>
    <w:basedOn w:val="a"/>
    <w:uiPriority w:val="99"/>
    <w:rsid w:val="008855D3"/>
    <w:pPr>
      <w:jc w:val="right"/>
    </w:pPr>
    <w:rPr>
      <w:lang w:val="ru-RU" w:eastAsia="ru-RU"/>
    </w:rPr>
  </w:style>
  <w:style w:type="character" w:styleId="aff1">
    <w:name w:val="annotation reference"/>
    <w:basedOn w:val="a0"/>
    <w:uiPriority w:val="99"/>
    <w:rsid w:val="008855D3"/>
    <w:rPr>
      <w:rFonts w:cs="Times New Roman"/>
      <w:sz w:val="16"/>
    </w:rPr>
  </w:style>
  <w:style w:type="paragraph" w:styleId="aff2">
    <w:name w:val="annotation subject"/>
    <w:basedOn w:val="af5"/>
    <w:next w:val="af5"/>
    <w:link w:val="aff3"/>
    <w:uiPriority w:val="99"/>
    <w:rsid w:val="008855D3"/>
    <w:rPr>
      <w:b/>
      <w:bCs/>
      <w:lang w:val="en-GB"/>
    </w:rPr>
  </w:style>
  <w:style w:type="character" w:customStyle="1" w:styleId="aff3">
    <w:name w:val="Тема примечания Знак"/>
    <w:basedOn w:val="af6"/>
    <w:link w:val="aff2"/>
    <w:uiPriority w:val="99"/>
    <w:rsid w:val="008855D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f">
    <w:name w:val="lf"/>
    <w:basedOn w:val="a"/>
    <w:uiPriority w:val="99"/>
    <w:rsid w:val="008855D3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2014-08-25T11:12:00Z</dcterms:created>
  <dcterms:modified xsi:type="dcterms:W3CDTF">2014-08-25T11:12:00Z</dcterms:modified>
</cp:coreProperties>
</file>